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FC" w:rsidRPr="00F40A47" w:rsidRDefault="00D246FC" w:rsidP="00D246FC">
      <w:r w:rsidRPr="00F40A4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AE24928" wp14:editId="661D502E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2098675" cy="2028825"/>
            <wp:effectExtent l="0" t="0" r="0" b="9525"/>
            <wp:wrapSquare wrapText="bothSides"/>
            <wp:docPr id="1" name="Picture 1" descr="holmleigh tre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mleigh tree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4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99EDF3" wp14:editId="654A32B4">
            <wp:simplePos x="0" y="0"/>
            <wp:positionH relativeFrom="column">
              <wp:posOffset>3028950</wp:posOffset>
            </wp:positionH>
            <wp:positionV relativeFrom="paragraph">
              <wp:posOffset>5715</wp:posOffset>
            </wp:positionV>
            <wp:extent cx="1028700" cy="856615"/>
            <wp:effectExtent l="0" t="0" r="0" b="635"/>
            <wp:wrapSquare wrapText="bothSides"/>
            <wp:docPr id="2" name="Picture 2" descr="C:\Users\kward\AppData\Local\Temp\Temp1_School 2014-15.zip\GIF\Outstanding_Colour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d\AppData\Local\Temp\Temp1_School 2014-15.zip\GIF\Outstanding_Colour_Scho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47">
        <w:rPr>
          <w:b/>
          <w:bCs/>
        </w:rPr>
        <w:t>HOLMLEIGH PRIMARY SCHOOL</w:t>
      </w:r>
    </w:p>
    <w:p w:rsidR="00D246FC" w:rsidRPr="00F40A47" w:rsidRDefault="00D246FC" w:rsidP="00D246FC">
      <w:pPr>
        <w:rPr>
          <w:b/>
          <w:bCs/>
        </w:rPr>
      </w:pPr>
      <w:r w:rsidRPr="00F40A47">
        <w:rPr>
          <w:b/>
          <w:bCs/>
        </w:rPr>
        <w:t xml:space="preserve">           DUNSMURE ROAD</w:t>
      </w:r>
    </w:p>
    <w:p w:rsidR="00D246FC" w:rsidRPr="00F40A47" w:rsidRDefault="00D246FC" w:rsidP="00D246FC">
      <w:pPr>
        <w:pStyle w:val="Heading1"/>
      </w:pPr>
      <w:r w:rsidRPr="00F40A47">
        <w:t xml:space="preserve">           LONDON</w:t>
      </w:r>
    </w:p>
    <w:p w:rsidR="00D246FC" w:rsidRPr="00F40A47" w:rsidRDefault="00D246FC" w:rsidP="00D246FC">
      <w:pPr>
        <w:rPr>
          <w:b/>
          <w:bCs/>
        </w:rPr>
      </w:pPr>
      <w:r w:rsidRPr="00F40A47">
        <w:rPr>
          <w:b/>
          <w:bCs/>
        </w:rPr>
        <w:t xml:space="preserve">           N16 5PU</w:t>
      </w:r>
    </w:p>
    <w:p w:rsidR="00D246FC" w:rsidRPr="00F40A47" w:rsidRDefault="00D246FC" w:rsidP="00D246FC">
      <w:pPr>
        <w:rPr>
          <w:b/>
          <w:bCs/>
        </w:rPr>
      </w:pPr>
    </w:p>
    <w:p w:rsidR="00D246FC" w:rsidRPr="00F40A47" w:rsidRDefault="00D246FC" w:rsidP="00D246FC">
      <w:pPr>
        <w:ind w:left="3600"/>
        <w:rPr>
          <w:b/>
          <w:bCs/>
        </w:rPr>
      </w:pPr>
      <w:r w:rsidRPr="00F40A47">
        <w:rPr>
          <w:b/>
          <w:bCs/>
        </w:rPr>
        <w:t xml:space="preserve">                TEL:  0208 802 7420</w:t>
      </w:r>
    </w:p>
    <w:p w:rsidR="00D246FC" w:rsidRPr="00F40A47" w:rsidRDefault="00D246FC" w:rsidP="00D246FC">
      <w:pPr>
        <w:rPr>
          <w:b/>
          <w:bCs/>
        </w:rPr>
      </w:pPr>
      <w:r w:rsidRPr="00F40A47">
        <w:rPr>
          <w:b/>
          <w:bCs/>
        </w:rPr>
        <w:t xml:space="preserve">                FAX:  0208 802 3701</w:t>
      </w:r>
    </w:p>
    <w:p w:rsidR="00D246FC" w:rsidRPr="00F40A47" w:rsidRDefault="00D246FC" w:rsidP="00D246FC">
      <w:pPr>
        <w:rPr>
          <w:b/>
          <w:bCs/>
        </w:rPr>
      </w:pPr>
      <w:r w:rsidRPr="00F40A47">
        <w:rPr>
          <w:b/>
          <w:bCs/>
        </w:rPr>
        <w:t xml:space="preserve">                E-MAIL: admin@holmleigh.hackney.sch.uk</w:t>
      </w:r>
    </w:p>
    <w:p w:rsidR="00D246FC" w:rsidRPr="00F40A47" w:rsidRDefault="00D246FC" w:rsidP="00D246FC">
      <w:pPr>
        <w:ind w:left="3600"/>
        <w:rPr>
          <w:b/>
          <w:bCs/>
        </w:rPr>
      </w:pPr>
      <w:r w:rsidRPr="00F40A47">
        <w:rPr>
          <w:b/>
          <w:bCs/>
        </w:rPr>
        <w:t xml:space="preserve">                HEADTEACHER:  Margaret-Mary Boateng</w:t>
      </w:r>
    </w:p>
    <w:p w:rsidR="00D246FC" w:rsidRPr="00F40A47" w:rsidRDefault="00D246FC" w:rsidP="00D246FC">
      <w:pPr>
        <w:rPr>
          <w:b/>
          <w:bCs/>
        </w:rPr>
      </w:pPr>
      <w:r w:rsidRPr="00F40A47">
        <w:rPr>
          <w:b/>
          <w:bCs/>
        </w:rPr>
        <w:t xml:space="preserve">                SENIOR ADMIN OFFICER:  Jane Poole</w:t>
      </w:r>
    </w:p>
    <w:p w:rsidR="00D246FC" w:rsidRPr="00F40A47" w:rsidRDefault="00D246FC" w:rsidP="00D246FC">
      <w:pPr>
        <w:spacing w:line="280" w:lineRule="atLeast"/>
      </w:pPr>
      <w:r w:rsidRPr="00F40A47">
        <w:t xml:space="preserve"> </w:t>
      </w:r>
    </w:p>
    <w:p w:rsidR="00D246FC" w:rsidRPr="00F40A47" w:rsidRDefault="00D246FC" w:rsidP="00D246FC">
      <w:pPr>
        <w:rPr>
          <w:b/>
        </w:rPr>
      </w:pPr>
    </w:p>
    <w:p w:rsidR="00D246FC" w:rsidRPr="00F40A47" w:rsidRDefault="00D246FC" w:rsidP="00FA7222">
      <w:pPr>
        <w:pStyle w:val="4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47">
        <w:rPr>
          <w:rFonts w:ascii="Times New Roman" w:hAnsi="Times New Roman" w:cs="Times New Roman"/>
          <w:color w:val="000000" w:themeColor="text1"/>
          <w:sz w:val="24"/>
          <w:szCs w:val="24"/>
        </w:rPr>
        <w:t>Job des</w:t>
      </w:r>
      <w:r w:rsidR="00FA7222">
        <w:rPr>
          <w:rFonts w:ascii="Times New Roman" w:hAnsi="Times New Roman" w:cs="Times New Roman"/>
          <w:color w:val="000000" w:themeColor="text1"/>
          <w:sz w:val="24"/>
          <w:szCs w:val="24"/>
        </w:rPr>
        <w:t>cription:</w:t>
      </w:r>
      <w:r w:rsidRPr="00F4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 </w:t>
      </w:r>
      <w:r w:rsidR="00C4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Needs Lead </w:t>
      </w:r>
      <w:r w:rsidR="00692B96">
        <w:rPr>
          <w:rFonts w:ascii="Times New Roman" w:hAnsi="Times New Roman" w:cs="Times New Roman"/>
          <w:color w:val="000000" w:themeColor="text1"/>
          <w:sz w:val="24"/>
          <w:szCs w:val="24"/>
        </w:rPr>
        <w:t>and Designated Safeguarding Lead</w:t>
      </w:r>
    </w:p>
    <w:p w:rsidR="00D246FC" w:rsidRPr="00F40A47" w:rsidRDefault="00D246FC" w:rsidP="00D246FC">
      <w:pPr>
        <w:pStyle w:val="Heading1"/>
      </w:pPr>
      <w:r w:rsidRPr="00F40A47">
        <w:t xml:space="preserve">Job details </w:t>
      </w:r>
    </w:p>
    <w:p w:rsidR="00D246FC" w:rsidRPr="003C345A" w:rsidRDefault="003C345A" w:rsidP="00D246FC">
      <w:pPr>
        <w:pStyle w:val="1bodycopy10pt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Job title: </w:t>
      </w:r>
      <w:r w:rsidR="00D246FC" w:rsidRPr="00F40A47">
        <w:rPr>
          <w:rFonts w:ascii="Times New Roman" w:hAnsi="Times New Roman"/>
          <w:b/>
          <w:sz w:val="24"/>
          <w:lang w:val="en-GB"/>
        </w:rPr>
        <w:t xml:space="preserve">Special </w:t>
      </w:r>
      <w:r>
        <w:rPr>
          <w:rFonts w:ascii="Times New Roman" w:hAnsi="Times New Roman"/>
          <w:b/>
          <w:sz w:val="24"/>
          <w:lang w:val="en-GB"/>
        </w:rPr>
        <w:t>Educational Needs Lead</w:t>
      </w:r>
      <w:r w:rsidR="006A432D">
        <w:rPr>
          <w:rFonts w:ascii="Times New Roman" w:hAnsi="Times New Roman"/>
          <w:b/>
          <w:sz w:val="24"/>
          <w:lang w:val="en-GB"/>
        </w:rPr>
        <w:t xml:space="preserve"> (SENDCo</w:t>
      </w:r>
      <w:r w:rsidR="00D246FC" w:rsidRPr="00F40A47">
        <w:rPr>
          <w:rFonts w:ascii="Times New Roman" w:hAnsi="Times New Roman"/>
          <w:b/>
          <w:sz w:val="24"/>
          <w:lang w:val="en-GB"/>
        </w:rPr>
        <w:t>)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C345A">
        <w:rPr>
          <w:rFonts w:ascii="Times New Roman" w:hAnsi="Times New Roman"/>
          <w:b/>
          <w:sz w:val="24"/>
          <w:lang w:val="en-GB"/>
        </w:rPr>
        <w:t>and Designated Safeguarding Lead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  <w:r w:rsidRPr="00F40A47">
        <w:rPr>
          <w:rFonts w:ascii="Times New Roman" w:hAnsi="Times New Roman"/>
          <w:b/>
          <w:sz w:val="24"/>
        </w:rPr>
        <w:t>Salary:</w:t>
      </w:r>
      <w:r w:rsidRPr="00F40A47">
        <w:rPr>
          <w:rFonts w:ascii="Times New Roman" w:hAnsi="Times New Roman"/>
          <w:sz w:val="24"/>
        </w:rPr>
        <w:t xml:space="preserve"> MPS/UPS  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  <w:r w:rsidRPr="00F40A47">
        <w:rPr>
          <w:rFonts w:ascii="Times New Roman" w:hAnsi="Times New Roman"/>
          <w:b/>
          <w:sz w:val="24"/>
        </w:rPr>
        <w:t>Contract type:</w:t>
      </w:r>
      <w:r w:rsidR="00FA7222">
        <w:rPr>
          <w:rFonts w:ascii="Times New Roman" w:hAnsi="Times New Roman"/>
          <w:sz w:val="24"/>
        </w:rPr>
        <w:t xml:space="preserve"> Part time and permanent – 4</w:t>
      </w:r>
      <w:r w:rsidRPr="00F40A47">
        <w:rPr>
          <w:rFonts w:ascii="Times New Roman" w:hAnsi="Times New Roman"/>
          <w:sz w:val="24"/>
        </w:rPr>
        <w:t xml:space="preserve"> days a week 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  <w:r w:rsidRPr="00F40A47">
        <w:rPr>
          <w:rFonts w:ascii="Times New Roman" w:hAnsi="Times New Roman"/>
          <w:b/>
          <w:sz w:val="24"/>
        </w:rPr>
        <w:t>Reporting to:</w:t>
      </w:r>
      <w:r w:rsidRPr="00F40A47">
        <w:rPr>
          <w:rFonts w:ascii="Times New Roman" w:hAnsi="Times New Roman"/>
          <w:sz w:val="24"/>
        </w:rPr>
        <w:t xml:space="preserve"> Headteacher 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  <w:r w:rsidRPr="00F40A47">
        <w:rPr>
          <w:rFonts w:ascii="Times New Roman" w:hAnsi="Times New Roman"/>
          <w:b/>
          <w:sz w:val="24"/>
        </w:rPr>
        <w:t>Responsible for</w:t>
      </w:r>
      <w:r w:rsidRPr="00F40A47">
        <w:rPr>
          <w:rFonts w:ascii="Times New Roman" w:hAnsi="Times New Roman"/>
          <w:sz w:val="24"/>
        </w:rPr>
        <w:t>: Support staff and teaching assistants working with children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</w:p>
    <w:p w:rsidR="00D246FC" w:rsidRPr="00F40A47" w:rsidRDefault="00D246FC" w:rsidP="00D246FC">
      <w:pPr>
        <w:pStyle w:val="Heading1"/>
      </w:pPr>
      <w:r w:rsidRPr="00F40A47">
        <w:t xml:space="preserve">Main purpose </w:t>
      </w:r>
    </w:p>
    <w:p w:rsidR="00D246FC" w:rsidRPr="00F40A47" w:rsidRDefault="0007149F" w:rsidP="00D246FC">
      <w:pPr>
        <w:spacing w:before="120"/>
      </w:pPr>
      <w:r>
        <w:t>The SENDCo</w:t>
      </w:r>
      <w:r w:rsidR="00692B96">
        <w:t xml:space="preserve"> and DSL, </w:t>
      </w:r>
      <w:r w:rsidR="00D246FC" w:rsidRPr="00F40A47">
        <w:t>under the direction of the headteacher, will:</w:t>
      </w:r>
    </w:p>
    <w:p w:rsidR="00D246FC" w:rsidRPr="00F40A47" w:rsidRDefault="00D246FC" w:rsidP="009D0DFE">
      <w:pPr>
        <w:pStyle w:val="4Bulletedcopyblu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0A47">
        <w:rPr>
          <w:rFonts w:ascii="Times New Roman" w:hAnsi="Times New Roman" w:cs="Times New Roman"/>
          <w:sz w:val="24"/>
          <w:szCs w:val="24"/>
          <w:lang w:val="en-GB"/>
        </w:rPr>
        <w:t>Determine the strategic development of special educational needs (SEN) policy and provision in the school</w:t>
      </w:r>
    </w:p>
    <w:p w:rsidR="00D246FC" w:rsidRPr="00F40A47" w:rsidRDefault="00D246FC" w:rsidP="009D0DFE">
      <w:pPr>
        <w:pStyle w:val="4Bulletedcopyblu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0A47">
        <w:rPr>
          <w:rFonts w:ascii="Times New Roman" w:hAnsi="Times New Roman" w:cs="Times New Roman"/>
          <w:sz w:val="24"/>
          <w:szCs w:val="24"/>
          <w:lang w:val="en-GB"/>
        </w:rPr>
        <w:t>Be responsible for day-to-day operation of the SEND policy and</w:t>
      </w:r>
      <w:r w:rsidR="0007149F">
        <w:rPr>
          <w:rFonts w:ascii="Times New Roman" w:hAnsi="Times New Roman" w:cs="Times New Roman"/>
          <w:sz w:val="24"/>
          <w:szCs w:val="24"/>
          <w:lang w:val="en-GB"/>
        </w:rPr>
        <w:t xml:space="preserve"> practice, and the</w:t>
      </w:r>
      <w:r w:rsidRPr="00F40A47">
        <w:rPr>
          <w:rFonts w:ascii="Times New Roman" w:hAnsi="Times New Roman" w:cs="Times New Roman"/>
          <w:sz w:val="24"/>
          <w:szCs w:val="24"/>
          <w:lang w:val="en-GB"/>
        </w:rPr>
        <w:t xml:space="preserve"> co-ordination of specific provision to support individual pupils with SEND or a disability</w:t>
      </w:r>
    </w:p>
    <w:p w:rsidR="002131B2" w:rsidRDefault="00D246FC" w:rsidP="009D0DFE">
      <w:pPr>
        <w:pStyle w:val="4Bulletedcopyblu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0A47">
        <w:rPr>
          <w:rFonts w:ascii="Times New Roman" w:hAnsi="Times New Roman" w:cs="Times New Roman"/>
          <w:sz w:val="24"/>
          <w:szCs w:val="24"/>
          <w:lang w:val="en-GB"/>
        </w:rPr>
        <w:t>Provide professional guidance to colleagues, working closely with staff, parents and other agencies</w:t>
      </w:r>
    </w:p>
    <w:p w:rsidR="00D246FC" w:rsidRDefault="002131B2" w:rsidP="009D0DFE">
      <w:pPr>
        <w:pStyle w:val="4Bulletedcopyblu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Line manage staff and support teacher to implement the best possible </w:t>
      </w:r>
      <w:r w:rsidR="00F83111">
        <w:rPr>
          <w:rFonts w:ascii="Times New Roman" w:hAnsi="Times New Roman" w:cs="Times New Roman"/>
          <w:sz w:val="24"/>
          <w:szCs w:val="24"/>
          <w:lang w:val="en-GB"/>
        </w:rPr>
        <w:t>provision for all SEND learners</w:t>
      </w:r>
    </w:p>
    <w:p w:rsidR="00692B96" w:rsidRDefault="00692B96" w:rsidP="009D0DFE">
      <w:pPr>
        <w:pStyle w:val="4Bulletedcopyblu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Deliver the role of DSL</w:t>
      </w:r>
    </w:p>
    <w:p w:rsidR="00692B96" w:rsidRPr="00F40A47" w:rsidRDefault="00692B96" w:rsidP="00692B96">
      <w:pPr>
        <w:pStyle w:val="4Bulletedcopyblue"/>
        <w:numPr>
          <w:ilvl w:val="0"/>
          <w:numId w:val="0"/>
        </w:numPr>
        <w:ind w:left="595"/>
        <w:rPr>
          <w:rFonts w:ascii="Times New Roman" w:hAnsi="Times New Roman" w:cs="Times New Roman"/>
          <w:sz w:val="24"/>
          <w:szCs w:val="24"/>
          <w:lang w:val="en-GB"/>
        </w:rPr>
      </w:pPr>
    </w:p>
    <w:p w:rsidR="00D246FC" w:rsidRPr="00F40A47" w:rsidRDefault="00F83111" w:rsidP="00D246FC">
      <w:pPr>
        <w:spacing w:before="120"/>
      </w:pPr>
      <w:r>
        <w:t>The SENDCo</w:t>
      </w:r>
      <w:r w:rsidR="00D246FC" w:rsidRPr="00F40A47">
        <w:t xml:space="preserve"> will also be expected to fulfil the professional responsibilities of a teacher, as set out in the School Teachers’ Pay and Conditions Document.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</w:p>
    <w:p w:rsidR="00D246FC" w:rsidRPr="00F40A47" w:rsidRDefault="00D246FC" w:rsidP="00D246FC">
      <w:pPr>
        <w:pStyle w:val="Heading1"/>
      </w:pPr>
      <w:r w:rsidRPr="00F40A47">
        <w:t xml:space="preserve">Duties and responsibilities </w:t>
      </w:r>
    </w:p>
    <w:p w:rsidR="00D246FC" w:rsidRPr="009D0DFE" w:rsidRDefault="00D246FC" w:rsidP="00D246FC">
      <w:pPr>
        <w:pStyle w:val="Subhead2"/>
        <w:rPr>
          <w:rFonts w:ascii="Times New Roman" w:hAnsi="Times New Roman"/>
          <w:color w:val="000000" w:themeColor="text1"/>
        </w:rPr>
      </w:pPr>
      <w:r w:rsidRPr="009D0DFE">
        <w:rPr>
          <w:rFonts w:ascii="Times New Roman" w:hAnsi="Times New Roman"/>
          <w:color w:val="000000" w:themeColor="text1"/>
        </w:rPr>
        <w:t>Strategic development of SEN policy and provision</w:t>
      </w:r>
    </w:p>
    <w:p w:rsidR="00D246FC" w:rsidRPr="00F40A47" w:rsidRDefault="00D246FC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Have a strategic overview of provision for pupils with SEN or a disability across the school, monitoring and reviewing the quality of provision</w:t>
      </w:r>
    </w:p>
    <w:p w:rsidR="00D246FC" w:rsidRPr="00F40A47" w:rsidRDefault="00D246FC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Contribute to school self-evaluation, particularly with respect to provision for pupils with SEN or a disability</w:t>
      </w:r>
    </w:p>
    <w:p w:rsidR="00D246FC" w:rsidRPr="00F40A47" w:rsidRDefault="00D246FC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lastRenderedPageBreak/>
        <w:t>Ensure the SEND policy is put into practice, and that the objectives of this policy are reflected in the school improvement plan</w:t>
      </w:r>
    </w:p>
    <w:p w:rsidR="00D246FC" w:rsidRPr="00F40A47" w:rsidRDefault="00D246FC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Secure funding for pupils with SEND</w:t>
      </w:r>
    </w:p>
    <w:p w:rsidR="00D246FC" w:rsidRPr="00F40A47" w:rsidRDefault="00D246FC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Maintain an up-to-date knowledge of national and local initiatives which may affect the school’s policy and practice</w:t>
      </w:r>
    </w:p>
    <w:p w:rsidR="00D246FC" w:rsidRPr="00F40A47" w:rsidRDefault="00B77399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appropriate use of funding and implement initiatives to ensure maximum impact of funding. </w:t>
      </w:r>
      <w:r w:rsidR="00D246FC" w:rsidRPr="00F40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FC" w:rsidRPr="00F40A47" w:rsidRDefault="00D246FC" w:rsidP="009D0DFE">
      <w:pPr>
        <w:pStyle w:val="4Bulletedcopyblu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Be accountable for the impact of the initiatives led and the pupil outcomes achieved, reporting regularly to all stakeholders</w:t>
      </w:r>
    </w:p>
    <w:p w:rsidR="00D246FC" w:rsidRPr="00F40A47" w:rsidRDefault="00D246FC" w:rsidP="00D246FC">
      <w:pPr>
        <w:pStyle w:val="4Bulletedcopyblue"/>
        <w:numPr>
          <w:ilvl w:val="0"/>
          <w:numId w:val="0"/>
        </w:numPr>
        <w:ind w:left="170"/>
        <w:rPr>
          <w:rFonts w:ascii="Times New Roman" w:hAnsi="Times New Roman" w:cs="Times New Roman"/>
          <w:sz w:val="24"/>
          <w:szCs w:val="24"/>
        </w:rPr>
      </w:pPr>
    </w:p>
    <w:p w:rsidR="00D246FC" w:rsidRPr="009D0DFE" w:rsidRDefault="00D246FC" w:rsidP="00D246FC">
      <w:pPr>
        <w:pStyle w:val="Subhead2"/>
        <w:rPr>
          <w:rFonts w:ascii="Times New Roman" w:hAnsi="Times New Roman"/>
          <w:color w:val="000000" w:themeColor="text1"/>
        </w:rPr>
      </w:pPr>
      <w:r w:rsidRPr="009D0DFE">
        <w:rPr>
          <w:rFonts w:ascii="Times New Roman" w:hAnsi="Times New Roman"/>
          <w:color w:val="000000" w:themeColor="text1"/>
        </w:rPr>
        <w:t>Operation of the SEN policy and co-ordination of provision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Maintain an accurate SEND register and provision map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Provide guidance to colleagues on teaching pupils with SEN or a disability, and advise on the graduated approach to SEN support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Advise on the use of the school’s budget and other resources to meet pupils’ needs effectively, including staff deployment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Be aware of the provision in the local offer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 xml:space="preserve">Work with early </w:t>
      </w:r>
      <w:proofErr w:type="gramStart"/>
      <w:r w:rsidRPr="00F40A47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F40A47">
        <w:rPr>
          <w:rFonts w:ascii="Times New Roman" w:hAnsi="Times New Roman" w:cs="Times New Roman"/>
          <w:sz w:val="24"/>
          <w:szCs w:val="24"/>
        </w:rPr>
        <w:t xml:space="preserve"> providers, other schools, educational psychologists, health and social care professionals, and other external agencies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Be a key point of contact f</w:t>
      </w:r>
      <w:r w:rsidR="001B6AC0">
        <w:rPr>
          <w:rFonts w:ascii="Times New Roman" w:hAnsi="Times New Roman" w:cs="Times New Roman"/>
          <w:sz w:val="24"/>
          <w:szCs w:val="24"/>
        </w:rPr>
        <w:t>or external agencies, including</w:t>
      </w:r>
      <w:r w:rsidRPr="00F40A47">
        <w:rPr>
          <w:rFonts w:ascii="Times New Roman" w:hAnsi="Times New Roman" w:cs="Times New Roman"/>
          <w:sz w:val="24"/>
          <w:szCs w:val="24"/>
        </w:rPr>
        <w:t xml:space="preserve"> the local authority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0A47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F40A47">
        <w:rPr>
          <w:rFonts w:ascii="Times New Roman" w:hAnsi="Times New Roman" w:cs="Times New Roman"/>
          <w:sz w:val="24"/>
          <w:szCs w:val="24"/>
        </w:rPr>
        <w:t xml:space="preserve"> assessment data for pupils with SEN or a disability</w:t>
      </w:r>
    </w:p>
    <w:p w:rsidR="00D246FC" w:rsidRPr="00F40A47" w:rsidRDefault="00D246FC" w:rsidP="009D0DFE">
      <w:pPr>
        <w:pStyle w:val="4Bulletedcopyblu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Implement and lead intervention groups for pupils with SEN, and evaluate their effectiveness</w:t>
      </w:r>
    </w:p>
    <w:p w:rsidR="009F0DC0" w:rsidRDefault="009F0DC0" w:rsidP="009D0DFE">
      <w:pPr>
        <w:pStyle w:val="Subhead2"/>
        <w:numPr>
          <w:ilvl w:val="0"/>
          <w:numId w:val="4"/>
        </w:numPr>
        <w:rPr>
          <w:rFonts w:ascii="Times New Roman" w:hAnsi="Times New Roman"/>
        </w:rPr>
      </w:pPr>
    </w:p>
    <w:p w:rsidR="00D246FC" w:rsidRPr="009D0DFE" w:rsidRDefault="00D246FC" w:rsidP="00D246FC">
      <w:pPr>
        <w:pStyle w:val="Subhead2"/>
        <w:rPr>
          <w:rFonts w:ascii="Times New Roman" w:hAnsi="Times New Roman"/>
          <w:color w:val="000000" w:themeColor="text1"/>
        </w:rPr>
      </w:pPr>
      <w:r w:rsidRPr="009D0DFE">
        <w:rPr>
          <w:rFonts w:ascii="Times New Roman" w:hAnsi="Times New Roman"/>
          <w:color w:val="000000" w:themeColor="text1"/>
        </w:rPr>
        <w:t>Support for pupils with SEN or a disability</w:t>
      </w:r>
    </w:p>
    <w:p w:rsidR="00D246FC" w:rsidRPr="009D0DFE" w:rsidRDefault="00D246FC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Be a champion for children with SEND and passionate about their success in school</w:t>
      </w:r>
    </w:p>
    <w:p w:rsidR="009F0DC0" w:rsidRPr="009D0DFE" w:rsidRDefault="009F0DC0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Ensure SEND pupils access a broad and balanced curriculum</w:t>
      </w:r>
    </w:p>
    <w:p w:rsidR="00D246FC" w:rsidRPr="009D0DFE" w:rsidRDefault="00D246FC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Support class teachers to assess and identify the needs of any pupil with barriers to learning or who is at risk of underachieving</w:t>
      </w:r>
    </w:p>
    <w:p w:rsidR="00DC5F8B" w:rsidRPr="009D0DFE" w:rsidRDefault="00DC5F8B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Support staff to implement high quality SEND provision</w:t>
      </w:r>
      <w:r w:rsidR="009F0DC0" w:rsidRPr="009D0DFE">
        <w:rPr>
          <w:rFonts w:ascii="Times New Roman" w:hAnsi="Times New Roman" w:cs="Times New Roman"/>
          <w:sz w:val="24"/>
          <w:szCs w:val="24"/>
        </w:rPr>
        <w:t>; both within whole class teaching and through additional interventions</w:t>
      </w:r>
    </w:p>
    <w:p w:rsidR="00D246FC" w:rsidRPr="009D0DFE" w:rsidRDefault="00D246FC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Co-ordinate provision that meets</w:t>
      </w:r>
      <w:r w:rsidR="009F0DC0" w:rsidRPr="009D0DFE">
        <w:rPr>
          <w:rFonts w:ascii="Times New Roman" w:hAnsi="Times New Roman" w:cs="Times New Roman"/>
          <w:sz w:val="24"/>
          <w:szCs w:val="24"/>
        </w:rPr>
        <w:t xml:space="preserve"> and is responsive to pupil needs, and monitor</w:t>
      </w:r>
      <w:r w:rsidRPr="009D0DFE">
        <w:rPr>
          <w:rFonts w:ascii="Times New Roman" w:hAnsi="Times New Roman" w:cs="Times New Roman"/>
          <w:sz w:val="24"/>
          <w:szCs w:val="24"/>
        </w:rPr>
        <w:t xml:space="preserve"> effectiveness</w:t>
      </w:r>
    </w:p>
    <w:p w:rsidR="00D246FC" w:rsidRPr="009D0DFE" w:rsidRDefault="009F0DC0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Work creatively and in partnership to secure relevant services for pupils</w:t>
      </w:r>
    </w:p>
    <w:p w:rsidR="00D246FC" w:rsidRPr="009D0DFE" w:rsidRDefault="00D246FC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 xml:space="preserve">Ensure </w:t>
      </w:r>
      <w:r w:rsidR="009F0DC0" w:rsidRPr="009D0DFE">
        <w:rPr>
          <w:rFonts w:ascii="Times New Roman" w:hAnsi="Times New Roman" w:cs="Times New Roman"/>
          <w:sz w:val="24"/>
          <w:szCs w:val="24"/>
        </w:rPr>
        <w:t xml:space="preserve">high quality </w:t>
      </w:r>
      <w:r w:rsidRPr="009D0DFE">
        <w:rPr>
          <w:rFonts w:ascii="Times New Roman" w:hAnsi="Times New Roman" w:cs="Times New Roman"/>
          <w:sz w:val="24"/>
          <w:szCs w:val="24"/>
        </w:rPr>
        <w:t>records are maintained and kept up to date</w:t>
      </w:r>
    </w:p>
    <w:p w:rsidR="00D246FC" w:rsidRPr="009D0DFE" w:rsidRDefault="009F0DC0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Ensure all plans and reviews are undertaken within time scales, and include all stakeholders</w:t>
      </w:r>
    </w:p>
    <w:p w:rsidR="00D246FC" w:rsidRPr="009D0DFE" w:rsidRDefault="009F0DC0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 xml:space="preserve">Communicate effectively, compassionately and </w:t>
      </w:r>
      <w:r w:rsidR="00D246FC" w:rsidRPr="009D0DFE">
        <w:rPr>
          <w:rFonts w:ascii="Times New Roman" w:hAnsi="Times New Roman" w:cs="Times New Roman"/>
          <w:sz w:val="24"/>
          <w:szCs w:val="24"/>
        </w:rPr>
        <w:t xml:space="preserve">regularly with parents or </w:t>
      </w:r>
      <w:proofErr w:type="spellStart"/>
      <w:r w:rsidR="00D246FC" w:rsidRPr="009D0DFE">
        <w:rPr>
          <w:rFonts w:ascii="Times New Roman" w:hAnsi="Times New Roman" w:cs="Times New Roman"/>
          <w:sz w:val="24"/>
          <w:szCs w:val="24"/>
        </w:rPr>
        <w:t>carers</w:t>
      </w:r>
      <w:proofErr w:type="spellEnd"/>
    </w:p>
    <w:p w:rsidR="00D246FC" w:rsidRPr="009D0DFE" w:rsidRDefault="009F0DC0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 xml:space="preserve">Oversee pupil transfers </w:t>
      </w:r>
    </w:p>
    <w:p w:rsidR="00D246FC" w:rsidRPr="009D0DFE" w:rsidRDefault="00D246FC" w:rsidP="009D0DFE">
      <w:pPr>
        <w:pStyle w:val="4Bulletedcopyblu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Promote the pupil’s inclusion in the school community and access to extra-curricular activities</w:t>
      </w:r>
    </w:p>
    <w:p w:rsidR="00D246FC" w:rsidRPr="009D0DFE" w:rsidRDefault="00D246FC" w:rsidP="009D0DFE">
      <w:pPr>
        <w:pStyle w:val="4Bulletedcopyblue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AB06AF" w:rsidRDefault="00AB06AF" w:rsidP="00AB06AF">
      <w:pPr>
        <w:pStyle w:val="4Bulletedcopyblue"/>
        <w:numPr>
          <w:ilvl w:val="0"/>
          <w:numId w:val="0"/>
        </w:numPr>
        <w:ind w:left="595"/>
        <w:rPr>
          <w:rFonts w:ascii="Times New Roman" w:hAnsi="Times New Roman" w:cs="Times New Roman"/>
          <w:sz w:val="24"/>
          <w:szCs w:val="24"/>
        </w:rPr>
      </w:pPr>
    </w:p>
    <w:p w:rsidR="003748B6" w:rsidRDefault="003748B6" w:rsidP="003748B6">
      <w:pPr>
        <w:pStyle w:val="4Bulletedcopyblue"/>
        <w:numPr>
          <w:ilvl w:val="0"/>
          <w:numId w:val="0"/>
        </w:numPr>
        <w:ind w:left="595" w:hanging="170"/>
        <w:rPr>
          <w:rFonts w:ascii="Times New Roman" w:hAnsi="Times New Roman" w:cs="Times New Roman"/>
          <w:sz w:val="24"/>
          <w:szCs w:val="24"/>
        </w:rPr>
      </w:pPr>
    </w:p>
    <w:p w:rsidR="003748B6" w:rsidRDefault="003748B6" w:rsidP="003748B6">
      <w:pPr>
        <w:pStyle w:val="4Bulletedcopyblue"/>
        <w:numPr>
          <w:ilvl w:val="0"/>
          <w:numId w:val="0"/>
        </w:numPr>
        <w:ind w:left="595" w:hanging="170"/>
        <w:rPr>
          <w:rFonts w:ascii="Times New Roman" w:hAnsi="Times New Roman" w:cs="Times New Roman"/>
          <w:sz w:val="24"/>
          <w:szCs w:val="24"/>
        </w:rPr>
      </w:pPr>
    </w:p>
    <w:p w:rsidR="009F0DC0" w:rsidRPr="00081099" w:rsidRDefault="009F0DC0" w:rsidP="009F0DC0">
      <w:pPr>
        <w:pStyle w:val="4Bulletedcopyblue"/>
        <w:numPr>
          <w:ilvl w:val="0"/>
          <w:numId w:val="0"/>
        </w:numPr>
        <w:ind w:left="5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6FC" w:rsidRPr="00081099" w:rsidRDefault="00D246FC" w:rsidP="00D246FC">
      <w:pPr>
        <w:pStyle w:val="Subhead2"/>
        <w:rPr>
          <w:rFonts w:ascii="Times New Roman" w:hAnsi="Times New Roman"/>
          <w:color w:val="000000" w:themeColor="text1"/>
        </w:rPr>
      </w:pPr>
      <w:r w:rsidRPr="00081099">
        <w:rPr>
          <w:rFonts w:ascii="Times New Roman" w:hAnsi="Times New Roman"/>
          <w:color w:val="000000" w:themeColor="text1"/>
        </w:rPr>
        <w:t>Leadership and management</w:t>
      </w:r>
    </w:p>
    <w:p w:rsidR="00D246FC" w:rsidRPr="00F40A47" w:rsidRDefault="00AB06AF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h</w:t>
      </w:r>
      <w:r w:rsidR="00D246FC" w:rsidRPr="00F40A47">
        <w:rPr>
          <w:rFonts w:ascii="Times New Roman" w:hAnsi="Times New Roman" w:cs="Times New Roman"/>
          <w:sz w:val="24"/>
          <w:szCs w:val="24"/>
        </w:rPr>
        <w:t>eadteacher and governors to ensure the school meets its responsibilities under the Equality Act 2010 in terms of reasonable adjustments and access arrangements</w:t>
      </w:r>
    </w:p>
    <w:p w:rsidR="00D246FC" w:rsidRPr="00F40A47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Prepare and review information the governing board is required to publish</w:t>
      </w:r>
    </w:p>
    <w:p w:rsidR="00D246FC" w:rsidRPr="00F40A47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Contribute to the school improvement plan and whole-school policy</w:t>
      </w:r>
    </w:p>
    <w:p w:rsidR="00D246FC" w:rsidRPr="00F40A47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Identify training needs for staff and how to meet these needs</w:t>
      </w:r>
    </w:p>
    <w:p w:rsidR="00D246FC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Lead INSET for staff</w:t>
      </w:r>
    </w:p>
    <w:p w:rsidR="00692B96" w:rsidRPr="00F40A47" w:rsidRDefault="00692B96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documentation is up to date and presented to relevant stakeholders</w:t>
      </w:r>
    </w:p>
    <w:p w:rsidR="00D246FC" w:rsidRPr="00F40A47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Promote an ethos and culture that supports the school’s SEND policy and promotes good outcomes for pupils with SEN or a disability</w:t>
      </w:r>
    </w:p>
    <w:p w:rsidR="00D246FC" w:rsidRPr="00F40A47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>Lead and manage teaching assistant</w:t>
      </w:r>
      <w:r w:rsidR="00692B96">
        <w:rPr>
          <w:rFonts w:ascii="Times New Roman" w:hAnsi="Times New Roman" w:cs="Times New Roman"/>
          <w:sz w:val="24"/>
          <w:szCs w:val="24"/>
        </w:rPr>
        <w:t>s and ensure a high quality of SEND provision</w:t>
      </w:r>
    </w:p>
    <w:p w:rsidR="00D246FC" w:rsidRDefault="00D246FC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</w:rPr>
        <w:t xml:space="preserve">Lead staff appraisals and participate as a reviewer in performance management for teachers and support staff </w:t>
      </w:r>
    </w:p>
    <w:p w:rsidR="00692B96" w:rsidRPr="00F40A47" w:rsidRDefault="00692B96" w:rsidP="00081099">
      <w:pPr>
        <w:pStyle w:val="4Bulletedcopyblu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all aspects of the DSL role are delivered in line with legal requirements. </w:t>
      </w:r>
    </w:p>
    <w:p w:rsidR="00D246FC" w:rsidRPr="00F40A47" w:rsidRDefault="00D246FC" w:rsidP="00081099">
      <w:pPr>
        <w:pStyle w:val="1bodycopy10pt"/>
        <w:numPr>
          <w:ilvl w:val="0"/>
          <w:numId w:val="6"/>
        </w:numPr>
        <w:rPr>
          <w:rFonts w:ascii="Times New Roman" w:hAnsi="Times New Roman"/>
          <w:sz w:val="24"/>
        </w:rPr>
      </w:pPr>
    </w:p>
    <w:p w:rsidR="00D246FC" w:rsidRPr="00FA7DAD" w:rsidRDefault="00D246FC" w:rsidP="00D246FC">
      <w:pPr>
        <w:pStyle w:val="Subhead2"/>
        <w:rPr>
          <w:rFonts w:ascii="Times New Roman" w:hAnsi="Times New Roman"/>
          <w:color w:val="000000" w:themeColor="text1"/>
        </w:rPr>
      </w:pPr>
      <w:r w:rsidRPr="00FA7DAD">
        <w:rPr>
          <w:rFonts w:ascii="Times New Roman" w:hAnsi="Times New Roman"/>
          <w:color w:val="000000" w:themeColor="text1"/>
        </w:rPr>
        <w:t>Other areas of responsibility</w:t>
      </w:r>
    </w:p>
    <w:p w:rsidR="00ED5E67" w:rsidRDefault="00692B96" w:rsidP="00D246FC">
      <w:pPr>
        <w:pStyle w:val="1bodycopy10p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proofErr w:type="spellStart"/>
      <w:r>
        <w:rPr>
          <w:rFonts w:ascii="Times New Roman" w:hAnsi="Times New Roman"/>
          <w:sz w:val="24"/>
        </w:rPr>
        <w:t>SENDCo</w:t>
      </w:r>
      <w:proofErr w:type="spellEnd"/>
      <w:r w:rsidR="00D246FC" w:rsidRPr="00F40A47">
        <w:rPr>
          <w:rFonts w:ascii="Times New Roman" w:hAnsi="Times New Roman"/>
          <w:sz w:val="24"/>
        </w:rPr>
        <w:t xml:space="preserve"> will be required to safeguard and promote the welfare of children and young people, and follow school policies and the staff code of conduct.</w:t>
      </w:r>
    </w:p>
    <w:p w:rsidR="00692B96" w:rsidRPr="00692B96" w:rsidRDefault="00692B96" w:rsidP="00D246FC">
      <w:pPr>
        <w:pStyle w:val="1bodycopy10pt"/>
        <w:rPr>
          <w:rFonts w:ascii="Times New Roman" w:hAnsi="Times New Roman"/>
          <w:sz w:val="24"/>
        </w:rPr>
      </w:pP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  <w:r w:rsidRPr="00F40A47">
        <w:rPr>
          <w:rFonts w:ascii="Times New Roman" w:hAnsi="Times New Roman"/>
          <w:sz w:val="24"/>
        </w:rPr>
        <w:t>Please note that this is illustrative of the general nature and level of responsibility of the role. It is not a comprehensive li</w:t>
      </w:r>
      <w:r w:rsidR="00AB06AF">
        <w:rPr>
          <w:rFonts w:ascii="Times New Roman" w:hAnsi="Times New Roman"/>
          <w:sz w:val="24"/>
        </w:rPr>
        <w:t xml:space="preserve">st of all tasks that the SENDCO and DSL </w:t>
      </w:r>
      <w:r w:rsidRPr="00F40A47">
        <w:rPr>
          <w:rFonts w:ascii="Times New Roman" w:hAnsi="Times New Roman"/>
          <w:sz w:val="24"/>
        </w:rPr>
        <w:t>will carry out. The post</w:t>
      </w:r>
      <w:r w:rsidR="009F0DC0">
        <w:rPr>
          <w:rFonts w:ascii="Times New Roman" w:hAnsi="Times New Roman"/>
          <w:sz w:val="24"/>
        </w:rPr>
        <w:t xml:space="preserve"> </w:t>
      </w:r>
      <w:r w:rsidRPr="00F40A47">
        <w:rPr>
          <w:rFonts w:ascii="Times New Roman" w:hAnsi="Times New Roman"/>
          <w:sz w:val="24"/>
        </w:rPr>
        <w:t>holder may be required to do other duties appropriate to the level of t</w:t>
      </w:r>
      <w:r w:rsidR="009F0DC0">
        <w:rPr>
          <w:rFonts w:ascii="Times New Roman" w:hAnsi="Times New Roman"/>
          <w:sz w:val="24"/>
        </w:rPr>
        <w:t>he role, as directed by the H</w:t>
      </w:r>
      <w:r w:rsidRPr="00F40A47">
        <w:rPr>
          <w:rFonts w:ascii="Times New Roman" w:hAnsi="Times New Roman"/>
          <w:sz w:val="24"/>
        </w:rPr>
        <w:t>eadteacher.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  <w:r w:rsidRPr="00F40A47">
        <w:rPr>
          <w:rFonts w:ascii="Times New Roman" w:hAnsi="Times New Roman"/>
          <w:sz w:val="24"/>
        </w:rPr>
        <w:t xml:space="preserve">We require an outstanding teacher practitioner. The </w:t>
      </w:r>
      <w:r w:rsidR="00692B96">
        <w:rPr>
          <w:rFonts w:ascii="Times New Roman" w:hAnsi="Times New Roman"/>
          <w:sz w:val="24"/>
        </w:rPr>
        <w:t xml:space="preserve">teaching duties of the </w:t>
      </w:r>
      <w:proofErr w:type="spellStart"/>
      <w:r w:rsidR="00692B96">
        <w:rPr>
          <w:rFonts w:ascii="Times New Roman" w:hAnsi="Times New Roman"/>
          <w:sz w:val="24"/>
        </w:rPr>
        <w:t>SENDCo</w:t>
      </w:r>
      <w:proofErr w:type="spellEnd"/>
      <w:r w:rsidR="00C77774">
        <w:rPr>
          <w:rFonts w:ascii="Times New Roman" w:hAnsi="Times New Roman"/>
          <w:sz w:val="24"/>
        </w:rPr>
        <w:t xml:space="preserve"> depend</w:t>
      </w:r>
      <w:r w:rsidRPr="00F40A47">
        <w:rPr>
          <w:rFonts w:ascii="Times New Roman" w:hAnsi="Times New Roman"/>
          <w:sz w:val="24"/>
        </w:rPr>
        <w:t xml:space="preserve"> on the needs of the school each academic year and can vary from year to year. Our current post</w:t>
      </w:r>
      <w:r w:rsidR="00C77774">
        <w:rPr>
          <w:rFonts w:ascii="Times New Roman" w:hAnsi="Times New Roman"/>
          <w:sz w:val="24"/>
        </w:rPr>
        <w:t xml:space="preserve"> holder teaches 0.2 this year (</w:t>
      </w:r>
      <w:r w:rsidR="00692B96" w:rsidRPr="00F40A47">
        <w:rPr>
          <w:rFonts w:ascii="Times New Roman" w:hAnsi="Times New Roman"/>
          <w:sz w:val="24"/>
        </w:rPr>
        <w:t>1-day</w:t>
      </w:r>
      <w:r w:rsidRPr="00F40A47">
        <w:rPr>
          <w:rFonts w:ascii="Times New Roman" w:hAnsi="Times New Roman"/>
          <w:sz w:val="24"/>
        </w:rPr>
        <w:t xml:space="preserve"> equivalent a </w:t>
      </w:r>
      <w:r w:rsidR="00C77774" w:rsidRPr="00F40A47">
        <w:rPr>
          <w:rFonts w:ascii="Times New Roman" w:hAnsi="Times New Roman"/>
          <w:sz w:val="24"/>
        </w:rPr>
        <w:t>week) -</w:t>
      </w:r>
      <w:r w:rsidRPr="00F40A47">
        <w:rPr>
          <w:rFonts w:ascii="Times New Roman" w:hAnsi="Times New Roman"/>
          <w:sz w:val="24"/>
        </w:rPr>
        <w:t xml:space="preserve"> we anticipate a sim</w:t>
      </w:r>
      <w:r w:rsidR="00C77774">
        <w:rPr>
          <w:rFonts w:ascii="Times New Roman" w:hAnsi="Times New Roman"/>
          <w:sz w:val="24"/>
        </w:rPr>
        <w:t xml:space="preserve">ilar pattern for academic year </w:t>
      </w:r>
      <w:r w:rsidRPr="00F40A47">
        <w:rPr>
          <w:rFonts w:ascii="Times New Roman" w:hAnsi="Times New Roman"/>
          <w:sz w:val="24"/>
        </w:rPr>
        <w:t xml:space="preserve">23/24 </w:t>
      </w:r>
    </w:p>
    <w:p w:rsidR="00D246FC" w:rsidRPr="00F40A47" w:rsidRDefault="00D246FC" w:rsidP="00D246FC">
      <w:pPr>
        <w:pStyle w:val="1bodycopy10pt"/>
        <w:rPr>
          <w:rFonts w:ascii="Times New Roman" w:hAnsi="Times New Roman"/>
          <w:sz w:val="24"/>
        </w:rPr>
      </w:pPr>
    </w:p>
    <w:p w:rsidR="00D246FC" w:rsidRPr="00F40A47" w:rsidRDefault="00D246FC" w:rsidP="00D246FC">
      <w:pPr>
        <w:pStyle w:val="Heading1"/>
      </w:pPr>
      <w:r w:rsidRPr="00F40A47"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7"/>
        <w:gridCol w:w="8176"/>
      </w:tblGrid>
      <w:tr w:rsidR="00D246FC" w:rsidRPr="00F40A47" w:rsidTr="001A206C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000000" w:themeFill="text1"/>
          </w:tcPr>
          <w:p w:rsidR="00D246FC" w:rsidRPr="00F40A47" w:rsidRDefault="00D246FC" w:rsidP="005B2EB1">
            <w:pPr>
              <w:pStyle w:val="1bodycopy10pt"/>
              <w:suppressAutoHyphens/>
              <w:spacing w:after="0"/>
              <w:rPr>
                <w:rFonts w:ascii="Times New Roman" w:hAnsi="Times New Roman"/>
                <w:caps/>
                <w:color w:val="F8F8F8"/>
                <w:sz w:val="24"/>
                <w:lang w:val="en-GB"/>
              </w:rPr>
            </w:pPr>
            <w:r w:rsidRPr="00F40A47">
              <w:rPr>
                <w:rFonts w:ascii="Times New Roman" w:hAnsi="Times New Roman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000000" w:themeFill="text1"/>
          </w:tcPr>
          <w:p w:rsidR="00D246FC" w:rsidRPr="00F40A47" w:rsidRDefault="00D246FC" w:rsidP="005B2EB1">
            <w:pPr>
              <w:pStyle w:val="1bodycopy10pt"/>
              <w:suppressAutoHyphens/>
              <w:spacing w:after="0"/>
              <w:rPr>
                <w:rFonts w:ascii="Times New Roman" w:hAnsi="Times New Roman"/>
                <w:caps/>
                <w:color w:val="F8F8F8"/>
                <w:sz w:val="24"/>
                <w:lang w:val="en-GB"/>
              </w:rPr>
            </w:pPr>
            <w:r w:rsidRPr="00F40A47">
              <w:rPr>
                <w:rFonts w:ascii="Times New Roman" w:hAnsi="Times New Roman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D246FC" w:rsidRPr="00F40A47" w:rsidTr="005B2EB1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D246FC" w:rsidRPr="00F40A47" w:rsidRDefault="00D246FC" w:rsidP="005B2EB1">
            <w:pPr>
              <w:pStyle w:val="Tablebodycopy"/>
              <w:rPr>
                <w:rFonts w:ascii="Times New Roman" w:hAnsi="Times New Roman"/>
                <w:b/>
                <w:sz w:val="24"/>
                <w:lang w:val="en-GB"/>
              </w:rPr>
            </w:pPr>
            <w:r w:rsidRPr="00F40A47">
              <w:rPr>
                <w:rFonts w:ascii="Times New Roman" w:hAnsi="Times New Roman"/>
                <w:b/>
                <w:sz w:val="24"/>
              </w:rPr>
              <w:t xml:space="preserve">Qualifications </w:t>
            </w:r>
            <w:r w:rsidRPr="00F40A47">
              <w:rPr>
                <w:rFonts w:ascii="Times New Roman" w:hAnsi="Times New Roman"/>
                <w:b/>
                <w:sz w:val="24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D246FC" w:rsidRPr="00F40A47" w:rsidRDefault="00D246FC" w:rsidP="00FA7DAD">
            <w:pPr>
              <w:pStyle w:val="4Bulletedcopyblu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Qualified teacher status </w:t>
            </w:r>
          </w:p>
          <w:p w:rsidR="00D246FC" w:rsidRPr="00C41EB6" w:rsidRDefault="00D246FC" w:rsidP="00FA7DAD">
            <w:pPr>
              <w:pStyle w:val="4Bulletedcopyblu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National Award for SEN Co-ordination, or a willingness to complete it within 3 years of appointment </w:t>
            </w:r>
          </w:p>
          <w:p w:rsidR="00D246FC" w:rsidRPr="00F40A47" w:rsidRDefault="00D246FC" w:rsidP="00FA7DAD">
            <w:pPr>
              <w:pStyle w:val="4Bulletedcopyblu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Evidence of ongoing professional development, action research, personal study relevant training etc.</w:t>
            </w:r>
          </w:p>
          <w:p w:rsidR="00D246FC" w:rsidRPr="00C41EB6" w:rsidRDefault="00D246FC" w:rsidP="00FA7DAD">
            <w:pPr>
              <w:pStyle w:val="4Bulletedcopyblu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Commitment to continuing professional de</w:t>
            </w:r>
            <w:bookmarkStart w:id="0" w:name="_GoBack"/>
            <w:bookmarkEnd w:id="0"/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velopment.</w:t>
            </w:r>
          </w:p>
        </w:tc>
      </w:tr>
      <w:tr w:rsidR="00D246FC" w:rsidRPr="00F40A47" w:rsidTr="005B2EB1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D246FC" w:rsidRPr="00F40A47" w:rsidRDefault="00D246FC" w:rsidP="005B2EB1">
            <w:pPr>
              <w:pStyle w:val="Tablebodycopy"/>
              <w:rPr>
                <w:rFonts w:ascii="Times New Roman" w:hAnsi="Times New Roman"/>
                <w:b/>
                <w:sz w:val="24"/>
                <w:lang w:val="en-GB"/>
              </w:rPr>
            </w:pPr>
            <w:r w:rsidRPr="00F40A47">
              <w:rPr>
                <w:rFonts w:ascii="Times New Roman" w:hAnsi="Times New Roman"/>
                <w:b/>
                <w:sz w:val="24"/>
              </w:rPr>
              <w:lastRenderedPageBreak/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D246FC" w:rsidRPr="00F40A47" w:rsidRDefault="00C41EB6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 of 3</w:t>
            </w:r>
            <w:r w:rsidR="00D246FC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years teaching </w:t>
            </w:r>
            <w:r w:rsidR="002B6E18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experience.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Experience of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implementing whole school strategy and evaluating impact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Involvement in self-evaluation and development planning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 of leading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INSET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providing coaching and support for staff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Experience of inter-agency work </w:t>
            </w:r>
          </w:p>
          <w:p w:rsidR="00C41EB6" w:rsidRDefault="009F0DC0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Experience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providing effective provision and teaching for children with</w:t>
            </w:r>
            <w:r w:rsidR="009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SEN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 </w:t>
            </w:r>
          </w:p>
          <w:p w:rsidR="00D246FC" w:rsidRPr="00F40A47" w:rsidRDefault="00C41EB6" w:rsidP="00406707">
            <w:pPr>
              <w:pStyle w:val="4Bulletedcopyblu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Working with staff to identify , assess and meet</w:t>
            </w:r>
            <w:r w:rsidR="00D246FC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pupils’ SEND needs</w:t>
            </w:r>
          </w:p>
        </w:tc>
      </w:tr>
      <w:tr w:rsidR="00D246FC" w:rsidRPr="00F40A47" w:rsidTr="005B2EB1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D246FC" w:rsidRPr="00F40A47" w:rsidRDefault="00D246FC" w:rsidP="005B2EB1">
            <w:pPr>
              <w:pStyle w:val="Tablebodycopy"/>
              <w:rPr>
                <w:rFonts w:ascii="Times New Roman" w:hAnsi="Times New Roman"/>
                <w:b/>
                <w:sz w:val="24"/>
                <w:lang w:val="en-GB"/>
              </w:rPr>
            </w:pPr>
            <w:r w:rsidRPr="00F40A47">
              <w:rPr>
                <w:rFonts w:ascii="Times New Roman" w:hAnsi="Times New Roman"/>
                <w:b/>
                <w:sz w:val="24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D246FC" w:rsidRPr="00C41EB6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Outstanding classroom 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practitioner, including 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proven track record of excelle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nt outcomes for children; </w:t>
            </w:r>
            <w:r w:rsidRP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preferably with </w:t>
            </w:r>
            <w:r w:rsidR="00C41E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experience across more than one key stage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Sound knowledge of the SEND Code of Practice and relevant legislation </w:t>
            </w:r>
          </w:p>
          <w:p w:rsidR="00D246FC" w:rsidRDefault="00C41EB6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understanding of quality first, inclusive teaching </w:t>
            </w:r>
          </w:p>
          <w:p w:rsidR="00C41EB6" w:rsidRPr="00F40A47" w:rsidRDefault="00C41EB6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und</w:t>
            </w:r>
            <w:r w:rsidR="009F0D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erstanding of how to set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implement and assess</w:t>
            </w:r>
            <w:r w:rsidR="009F0D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effective pupil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targets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</w:t>
            </w:r>
            <w:r w:rsidR="002B6E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 of a range of interventions 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="009F0D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how to implement 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these appropriately in the context </w:t>
            </w:r>
            <w:r w:rsidR="009F0D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context and through individual pupil interventions</w:t>
            </w:r>
          </w:p>
          <w:p w:rsidR="00D246FC" w:rsidRPr="00F40A47" w:rsidRDefault="009F0DC0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evaluate and ass</w:t>
            </w:r>
            <w:r w:rsidR="00EB71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ess the impact of interventions</w:t>
            </w:r>
          </w:p>
          <w:p w:rsidR="00D246FC" w:rsidRPr="00F40A47" w:rsidRDefault="009F0DC0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</w:t>
            </w:r>
            <w:r w:rsidR="00D246FC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understanding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common </w:t>
            </w:r>
            <w:r w:rsidR="00D246FC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 issues; including autism and speech and language</w:t>
            </w:r>
          </w:p>
          <w:p w:rsidR="00D246FC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analysis skills, and the ability to use data to inform provision planning</w:t>
            </w:r>
          </w:p>
          <w:p w:rsidR="009F0DC0" w:rsidRPr="009F0DC0" w:rsidRDefault="009F0DC0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build effective working relationships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staff, parents and pupils</w:t>
            </w:r>
          </w:p>
          <w:p w:rsidR="00D246FC" w:rsidRPr="00F40A47" w:rsidRDefault="002B6E18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Excellent </w:t>
            </w:r>
            <w:r w:rsidR="00317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written and oral </w:t>
            </w:r>
            <w:r w:rsidR="00D246FC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communication skills 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Excellent presentation and inter personal skills </w:t>
            </w:r>
          </w:p>
          <w:p w:rsidR="00D246FC" w:rsidRDefault="009F0DC0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D246FC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xcellent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and task management skills</w:t>
            </w:r>
          </w:p>
          <w:p w:rsidR="009F0DC0" w:rsidRDefault="009F0DC0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Excellent ICT skills</w:t>
            </w:r>
          </w:p>
          <w:p w:rsidR="00D246FC" w:rsidRPr="00F40A47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Ability to work on own initiative and under pressure and to deadlines </w:t>
            </w:r>
          </w:p>
          <w:p w:rsidR="00D246FC" w:rsidRPr="009F0DC0" w:rsidRDefault="00D246FC" w:rsidP="00406707">
            <w:pPr>
              <w:pStyle w:val="4Bulletedcopyblu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 and knowledge t</w:t>
            </w:r>
            <w:r w:rsidR="002B6E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 inspire and lead others well 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contribute to the school’s leadership team </w:t>
            </w:r>
          </w:p>
        </w:tc>
      </w:tr>
      <w:tr w:rsidR="00D246FC" w:rsidRPr="00F40A47" w:rsidTr="005B2EB1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D246FC" w:rsidRPr="00F40A47" w:rsidRDefault="00D246FC" w:rsidP="005B2EB1">
            <w:pPr>
              <w:pStyle w:val="Tablebodycopy"/>
              <w:rPr>
                <w:rFonts w:ascii="Times New Roman" w:hAnsi="Times New Roman"/>
                <w:b/>
                <w:sz w:val="24"/>
              </w:rPr>
            </w:pPr>
            <w:r w:rsidRPr="00F40A47">
              <w:rPr>
                <w:rFonts w:ascii="Times New Roman" w:hAnsi="Times New Roman"/>
                <w:b/>
                <w:sz w:val="24"/>
              </w:rPr>
              <w:lastRenderedPageBreak/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 impact and presence 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Create and foster commitment and confidence among staff to meet</w:t>
            </w:r>
            <w:r w:rsidR="00F006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the needs of pupil with SEN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Commitment to getting the best outcomes for pupils and promoting the ethos and values of the school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Commitment to equal opportunities and securing good outcomes for pupils with SEN or a disability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Ability to work under pressure and prioritise effectively 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Commitment to safeguarding and equality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Flexible and resilient 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Commitment, energy, vigour and perseverance 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Reliability and </w:t>
            </w:r>
            <w:r w:rsidR="00F00635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integrity -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Commitment to maintaining confidentiality at all times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Friendly and supportive to staff, parents and children 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Places high priority on effective team working and works easily and comfortably in a team environment </w:t>
            </w:r>
          </w:p>
          <w:p w:rsidR="00D246FC" w:rsidRPr="00F40A47" w:rsidRDefault="00D246FC" w:rsidP="007059C0">
            <w:pPr>
              <w:pStyle w:val="4Bulletedcopyblu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 an active </w:t>
            </w:r>
            <w:r w:rsidR="00E85984"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citizen -</w:t>
            </w:r>
            <w:r w:rsidRPr="00F40A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willing to contribute enthusiastically to the wider life of the school. </w:t>
            </w:r>
          </w:p>
          <w:p w:rsidR="00D246FC" w:rsidRPr="00F40A47" w:rsidRDefault="00D246FC" w:rsidP="005B2EB1">
            <w:pPr>
              <w:pStyle w:val="4Bulletedcopyblu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A151B" w:rsidRPr="00F40A47" w:rsidRDefault="00FA151B"/>
    <w:sectPr w:rsidR="00FA151B" w:rsidRPr="00F40A47" w:rsidSect="00AE4F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211B4E18"/>
    <w:multiLevelType w:val="hybridMultilevel"/>
    <w:tmpl w:val="6FF692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0364E6"/>
    <w:multiLevelType w:val="hybridMultilevel"/>
    <w:tmpl w:val="FE7CA6A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F23477E"/>
    <w:multiLevelType w:val="hybridMultilevel"/>
    <w:tmpl w:val="CC96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59B"/>
    <w:multiLevelType w:val="hybridMultilevel"/>
    <w:tmpl w:val="E4FE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39"/>
    <w:multiLevelType w:val="hybridMultilevel"/>
    <w:tmpl w:val="2E0E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E01"/>
    <w:multiLevelType w:val="hybridMultilevel"/>
    <w:tmpl w:val="A2AA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1592"/>
    <w:multiLevelType w:val="hybridMultilevel"/>
    <w:tmpl w:val="83C2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9E1"/>
    <w:multiLevelType w:val="hybridMultilevel"/>
    <w:tmpl w:val="02EA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0063"/>
    <w:multiLevelType w:val="hybridMultilevel"/>
    <w:tmpl w:val="F772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FC"/>
    <w:rsid w:val="0007149F"/>
    <w:rsid w:val="00081099"/>
    <w:rsid w:val="001479D8"/>
    <w:rsid w:val="0019563A"/>
    <w:rsid w:val="001A206C"/>
    <w:rsid w:val="001B6AC0"/>
    <w:rsid w:val="002131B2"/>
    <w:rsid w:val="002B6E18"/>
    <w:rsid w:val="003177AD"/>
    <w:rsid w:val="003748B6"/>
    <w:rsid w:val="003C345A"/>
    <w:rsid w:val="00406707"/>
    <w:rsid w:val="00692B96"/>
    <w:rsid w:val="006A432D"/>
    <w:rsid w:val="007059C0"/>
    <w:rsid w:val="0093545D"/>
    <w:rsid w:val="00965C6B"/>
    <w:rsid w:val="00983673"/>
    <w:rsid w:val="009D0DFE"/>
    <w:rsid w:val="009F0DC0"/>
    <w:rsid w:val="009F4261"/>
    <w:rsid w:val="00AB06AF"/>
    <w:rsid w:val="00B77399"/>
    <w:rsid w:val="00C41EB6"/>
    <w:rsid w:val="00C44B1A"/>
    <w:rsid w:val="00C77774"/>
    <w:rsid w:val="00D246FC"/>
    <w:rsid w:val="00DC5F8B"/>
    <w:rsid w:val="00E5788F"/>
    <w:rsid w:val="00E75E06"/>
    <w:rsid w:val="00E85984"/>
    <w:rsid w:val="00EB7195"/>
    <w:rsid w:val="00ED5E67"/>
    <w:rsid w:val="00F00635"/>
    <w:rsid w:val="00F135F4"/>
    <w:rsid w:val="00F40A47"/>
    <w:rsid w:val="00F83111"/>
    <w:rsid w:val="00FA151B"/>
    <w:rsid w:val="00FA7222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DDD1"/>
  <w15:docId w15:val="{F48B0B66-C759-4669-A568-4A32C7BD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6F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6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D246FC"/>
    <w:pPr>
      <w:spacing w:after="120"/>
    </w:pPr>
    <w:rPr>
      <w:rFonts w:ascii="Arial" w:eastAsia="MS Mincho" w:hAnsi="Arial"/>
      <w:sz w:val="20"/>
      <w:lang w:val="en-US"/>
    </w:rPr>
  </w:style>
  <w:style w:type="paragraph" w:customStyle="1" w:styleId="4Bulletedcopyblue">
    <w:name w:val="4 Bulleted copy blue"/>
    <w:basedOn w:val="Normal"/>
    <w:qFormat/>
    <w:rsid w:val="00D246FC"/>
    <w:pPr>
      <w:numPr>
        <w:numId w:val="1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D246F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Normal"/>
    <w:qFormat/>
    <w:rsid w:val="00D246FC"/>
    <w:pPr>
      <w:keepLines/>
      <w:spacing w:after="60"/>
      <w:textboxTightWrap w:val="allLines"/>
    </w:pPr>
    <w:rPr>
      <w:rFonts w:ascii="Arial" w:eastAsia="MS Mincho" w:hAnsi="Arial"/>
      <w:sz w:val="20"/>
      <w:lang w:val="en-US"/>
    </w:rPr>
  </w:style>
  <w:style w:type="paragraph" w:customStyle="1" w:styleId="Subhead2">
    <w:name w:val="Subhead 2"/>
    <w:basedOn w:val="Normal"/>
    <w:next w:val="1bodycopy10pt"/>
    <w:link w:val="Subhead2Char"/>
    <w:qFormat/>
    <w:rsid w:val="00D246FC"/>
    <w:pPr>
      <w:spacing w:before="120" w:after="120"/>
    </w:pPr>
    <w:rPr>
      <w:rFonts w:ascii="Arial" w:eastAsia="MS Mincho" w:hAnsi="Arial"/>
      <w:b/>
      <w:color w:val="12263F"/>
      <w:lang w:val="en-US"/>
    </w:rPr>
  </w:style>
  <w:style w:type="character" w:customStyle="1" w:styleId="Subhead2Char">
    <w:name w:val="Subhead 2 Char"/>
    <w:link w:val="Subhead2"/>
    <w:rsid w:val="00D246FC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Normal"/>
    <w:next w:val="Normal"/>
    <w:qFormat/>
    <w:rsid w:val="00D246FC"/>
    <w:pPr>
      <w:spacing w:after="480"/>
      <w:outlineLvl w:val="0"/>
    </w:pPr>
    <w:rPr>
      <w:rFonts w:ascii="Arial" w:eastAsia="Calibri" w:hAnsi="Arial" w:cs="Arial"/>
      <w:b/>
      <w:color w:val="FF1F64"/>
      <w:sz w:val="60"/>
      <w:szCs w:val="36"/>
    </w:rPr>
  </w:style>
  <w:style w:type="paragraph" w:customStyle="1" w:styleId="Sub-heading">
    <w:name w:val="Sub-heading"/>
    <w:basedOn w:val="Normal"/>
    <w:link w:val="Sub-headingChar"/>
    <w:qFormat/>
    <w:rsid w:val="00D246FC"/>
    <w:pPr>
      <w:spacing w:after="120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D246FC"/>
    <w:rPr>
      <w:rFonts w:ascii="Arial" w:eastAsia="MS Mincho" w:hAnsi="Arial" w:cs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Ward</dc:creator>
  <cp:lastModifiedBy>Margaret Boateng(Year 6)</cp:lastModifiedBy>
  <cp:revision>37</cp:revision>
  <dcterms:created xsi:type="dcterms:W3CDTF">2023-02-22T14:06:00Z</dcterms:created>
  <dcterms:modified xsi:type="dcterms:W3CDTF">2023-03-22T12:23:00Z</dcterms:modified>
</cp:coreProperties>
</file>